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A1" w:rsidRDefault="00C362A1">
      <w:pPr>
        <w:rPr>
          <w:sz w:val="10"/>
        </w:rPr>
      </w:pPr>
    </w:p>
    <w:p w:rsidR="00C362A1" w:rsidRDefault="00C362A1" w:rsidP="00CF3620">
      <w:pPr>
        <w:jc w:val="center"/>
        <w:rPr>
          <w:sz w:val="26"/>
          <w:szCs w:val="26"/>
        </w:rPr>
      </w:pPr>
      <w:r>
        <w:t>РОССИЙСКАЯ ФЕДЕРАЦИЯ</w:t>
      </w:r>
      <w:r>
        <w:rPr>
          <w:sz w:val="26"/>
          <w:szCs w:val="26"/>
        </w:rPr>
        <w:t xml:space="preserve"> </w:t>
      </w:r>
    </w:p>
    <w:p w:rsidR="00C362A1" w:rsidRDefault="00C362A1" w:rsidP="00CF362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C362A1" w:rsidRDefault="00C362A1" w:rsidP="00CF362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C362A1" w:rsidRDefault="00C362A1" w:rsidP="00CF3620">
      <w:pPr>
        <w:jc w:val="center"/>
        <w:rPr>
          <w:rFonts w:ascii="Arial" w:hAnsi="Arial"/>
          <w:b/>
          <w:sz w:val="28"/>
        </w:rPr>
      </w:pPr>
    </w:p>
    <w:p w:rsidR="00C362A1" w:rsidRDefault="00C362A1" w:rsidP="00CF3620">
      <w:pPr>
        <w:pStyle w:val="Heading3"/>
        <w:rPr>
          <w:sz w:val="40"/>
        </w:rPr>
      </w:pPr>
      <w:r>
        <w:t>П О С Т А Н О В Л Е Н И Е</w:t>
      </w:r>
    </w:p>
    <w:p w:rsidR="00C362A1" w:rsidRDefault="00C362A1" w:rsidP="0065093F">
      <w:pPr>
        <w:ind w:firstLine="720"/>
        <w:jc w:val="both"/>
        <w:rPr>
          <w:sz w:val="26"/>
          <w:szCs w:val="26"/>
        </w:rPr>
      </w:pPr>
    </w:p>
    <w:p w:rsidR="00C362A1" w:rsidRDefault="00C362A1" w:rsidP="0065093F">
      <w:pPr>
        <w:ind w:firstLine="720"/>
        <w:jc w:val="both"/>
        <w:rPr>
          <w:sz w:val="26"/>
          <w:szCs w:val="26"/>
        </w:rPr>
      </w:pPr>
    </w:p>
    <w:p w:rsidR="00C362A1" w:rsidRDefault="00C362A1" w:rsidP="0065093F">
      <w:pPr>
        <w:ind w:firstLine="720"/>
        <w:jc w:val="both"/>
        <w:rPr>
          <w:b/>
          <w:sz w:val="24"/>
          <w:szCs w:val="24"/>
        </w:rPr>
      </w:pPr>
    </w:p>
    <w:p w:rsidR="00C362A1" w:rsidRPr="00CF3620" w:rsidRDefault="00C362A1" w:rsidP="00CF3620">
      <w:pPr>
        <w:rPr>
          <w:rFonts w:ascii="Arial" w:hAnsi="Arial"/>
        </w:rPr>
      </w:pPr>
      <w:r>
        <w:rPr>
          <w:rFonts w:ascii="Arial" w:hAnsi="Arial"/>
        </w:rPr>
        <w:t>от 08.12.2014 № 791</w:t>
      </w:r>
    </w:p>
    <w:p w:rsidR="00C362A1" w:rsidRDefault="00C362A1" w:rsidP="00CF3620">
      <w:pPr>
        <w:jc w:val="center"/>
        <w:rPr>
          <w:rFonts w:ascii="Arial" w:hAnsi="Arial"/>
          <w:sz w:val="10"/>
        </w:rPr>
      </w:pPr>
    </w:p>
    <w:p w:rsidR="00C362A1" w:rsidRDefault="00C362A1" w:rsidP="00CF3620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C362A1" w:rsidRDefault="00C362A1" w:rsidP="0065093F">
      <w:pPr>
        <w:ind w:firstLine="720"/>
        <w:jc w:val="both"/>
        <w:rPr>
          <w:b/>
          <w:sz w:val="24"/>
          <w:szCs w:val="24"/>
        </w:rPr>
      </w:pPr>
    </w:p>
    <w:p w:rsidR="00C362A1" w:rsidRDefault="00C362A1" w:rsidP="0065093F">
      <w:pPr>
        <w:ind w:firstLine="720"/>
        <w:jc w:val="both"/>
        <w:rPr>
          <w:b/>
          <w:sz w:val="24"/>
          <w:szCs w:val="24"/>
        </w:rPr>
      </w:pPr>
    </w:p>
    <w:p w:rsidR="00C362A1" w:rsidRDefault="00C362A1" w:rsidP="0065093F">
      <w:pPr>
        <w:ind w:firstLine="720"/>
        <w:jc w:val="both"/>
        <w:rPr>
          <w:b/>
          <w:sz w:val="24"/>
          <w:szCs w:val="24"/>
        </w:rPr>
      </w:pPr>
    </w:p>
    <w:p w:rsidR="00C362A1" w:rsidRDefault="00C362A1" w:rsidP="00CF3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</w:t>
      </w:r>
    </w:p>
    <w:p w:rsidR="00C362A1" w:rsidRDefault="00C362A1" w:rsidP="00CF3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программу «Устойчивое развитие сельских </w:t>
      </w:r>
    </w:p>
    <w:p w:rsidR="00C362A1" w:rsidRDefault="00C362A1" w:rsidP="00CF3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территорий Черемховского районного</w:t>
      </w:r>
    </w:p>
    <w:p w:rsidR="00C362A1" w:rsidRDefault="00C362A1" w:rsidP="00CF3620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муниципального образования на 2014-2020 годы»</w:t>
      </w:r>
    </w:p>
    <w:p w:rsidR="00C362A1" w:rsidRDefault="00C362A1" w:rsidP="0065093F">
      <w:pPr>
        <w:ind w:firstLine="720"/>
        <w:jc w:val="both"/>
        <w:rPr>
          <w:sz w:val="26"/>
          <w:szCs w:val="26"/>
        </w:rPr>
      </w:pPr>
    </w:p>
    <w:p w:rsidR="00C362A1" w:rsidRDefault="00C362A1" w:rsidP="0065093F">
      <w:pPr>
        <w:ind w:firstLine="720"/>
        <w:jc w:val="both"/>
        <w:rPr>
          <w:sz w:val="26"/>
          <w:szCs w:val="26"/>
        </w:rPr>
      </w:pPr>
    </w:p>
    <w:p w:rsidR="00C362A1" w:rsidRPr="00635612" w:rsidRDefault="00C362A1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C362A1" w:rsidRPr="00326A92" w:rsidRDefault="00C362A1" w:rsidP="00A44672">
      <w:pPr>
        <w:ind w:firstLine="720"/>
        <w:jc w:val="both"/>
        <w:rPr>
          <w:sz w:val="16"/>
          <w:szCs w:val="16"/>
        </w:rPr>
      </w:pPr>
    </w:p>
    <w:p w:rsidR="00C362A1" w:rsidRPr="00A44672" w:rsidRDefault="00C362A1" w:rsidP="00A44672">
      <w:pPr>
        <w:ind w:firstLine="720"/>
        <w:rPr>
          <w:sz w:val="16"/>
          <w:szCs w:val="16"/>
        </w:rPr>
      </w:pPr>
    </w:p>
    <w:p w:rsidR="00C362A1" w:rsidRPr="0065093F" w:rsidRDefault="00C362A1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C362A1" w:rsidRPr="00326A92" w:rsidRDefault="00C362A1" w:rsidP="00A44672">
      <w:pPr>
        <w:ind w:firstLine="720"/>
        <w:rPr>
          <w:sz w:val="16"/>
          <w:szCs w:val="16"/>
        </w:rPr>
      </w:pPr>
    </w:p>
    <w:p w:rsidR="00C362A1" w:rsidRPr="00566123" w:rsidRDefault="00C362A1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</w:t>
      </w:r>
      <w:r>
        <w:rPr>
          <w:sz w:val="28"/>
          <w:szCs w:val="28"/>
        </w:rPr>
        <w:t xml:space="preserve">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139:</w:t>
      </w:r>
    </w:p>
    <w:p w:rsidR="00C362A1" w:rsidRDefault="00C362A1" w:rsidP="00FC0DB3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 w:rsidRPr="0063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муниципальной программы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годы»:</w:t>
      </w:r>
    </w:p>
    <w:p w:rsidR="00C362A1" w:rsidRPr="00797961" w:rsidRDefault="00C362A1" w:rsidP="00797961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C362A1" w:rsidRPr="0057328C" w:rsidTr="00D95428">
        <w:trPr>
          <w:trHeight w:val="148"/>
        </w:trPr>
        <w:tc>
          <w:tcPr>
            <w:tcW w:w="1780" w:type="pct"/>
          </w:tcPr>
          <w:p w:rsidR="00C362A1" w:rsidRPr="00B96FAE" w:rsidRDefault="00C362A1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6077,7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5210,0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39806,1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191791,8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99081,8 тыс. рублей</w:t>
            </w:r>
            <w:r>
              <w:rPr>
                <w:sz w:val="28"/>
                <w:szCs w:val="28"/>
              </w:rPr>
              <w:t>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2014 год – 13</w:t>
            </w:r>
            <w:r>
              <w:rPr>
                <w:sz w:val="28"/>
                <w:szCs w:val="28"/>
              </w:rPr>
              <w:t>24</w:t>
            </w:r>
            <w:r w:rsidRPr="00D31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 1</w:t>
            </w:r>
            <w:r>
              <w:rPr>
                <w:sz w:val="28"/>
                <w:szCs w:val="28"/>
              </w:rPr>
              <w:t>888</w:t>
            </w:r>
            <w:r w:rsidRPr="00D31CFF">
              <w:rPr>
                <w:sz w:val="28"/>
                <w:szCs w:val="28"/>
              </w:rPr>
              <w:t>,0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15524,1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74798,9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38641,9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3351,4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2958,5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24282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111143,7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57418,1 тыс. рублей</w:t>
            </w:r>
            <w:r>
              <w:rPr>
                <w:sz w:val="28"/>
                <w:szCs w:val="28"/>
              </w:rPr>
              <w:t>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137,2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363,5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5849,9 тыс. рублей;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3022,2 тыс. рублей</w:t>
            </w:r>
            <w:r>
              <w:rPr>
                <w:sz w:val="28"/>
                <w:szCs w:val="28"/>
              </w:rPr>
              <w:t>;</w:t>
            </w:r>
          </w:p>
          <w:p w:rsidR="00C362A1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C362A1" w:rsidRPr="00D31CFF" w:rsidRDefault="00C362A1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1265,1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C362A1" w:rsidRPr="00B96FAE" w:rsidRDefault="00C362A1" w:rsidP="00D95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 xml:space="preserve">2015 – 2020 годы – не предусматриваются. </w:t>
            </w:r>
          </w:p>
        </w:tc>
      </w:tr>
    </w:tbl>
    <w:p w:rsidR="00C362A1" w:rsidRDefault="00C362A1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4 Перечень</w:t>
      </w:r>
      <w:r w:rsidRPr="00FC0DB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Программы:</w:t>
      </w:r>
    </w:p>
    <w:p w:rsidR="00C362A1" w:rsidRDefault="00C362A1" w:rsidP="00FC0DB3">
      <w:pPr>
        <w:pStyle w:val="ListParagraph"/>
        <w:numPr>
          <w:ilvl w:val="2"/>
          <w:numId w:val="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1.1 «Развитие сети плоскостных спортивных сооружений»</w:t>
      </w:r>
    </w:p>
    <w:p w:rsidR="00C362A1" w:rsidRDefault="00C362A1" w:rsidP="00FC0DB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подраздела 1 Основные мероприятия «Комплексное обустройство сельских территорий» изложить в редакции приложения к настоящему постановлению (приложение 1);</w:t>
      </w:r>
    </w:p>
    <w:p w:rsidR="00C362A1" w:rsidRDefault="00C362A1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(Т.О. Поповой) внести изменения в решение Думы о бюджете на 2014 год и плановый период 2015 и 2016 годов, предусмотреть финансирование муниципальной программы в соответствии с пунктом 1 настоящего постановления.</w:t>
      </w:r>
    </w:p>
    <w:p w:rsidR="00C362A1" w:rsidRDefault="00C362A1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C362A1" w:rsidRDefault="00C362A1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администрации от 12.03.2014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о внесении в него изменений настоящим постановлением;</w:t>
      </w:r>
    </w:p>
    <w:p w:rsidR="00C362A1" w:rsidRPr="00566123" w:rsidRDefault="00C362A1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C362A1" w:rsidRPr="0065093F" w:rsidRDefault="00C362A1" w:rsidP="00A446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первого заместителя мэра И.А. Тугаринову.</w:t>
      </w:r>
    </w:p>
    <w:p w:rsidR="00C362A1" w:rsidRDefault="00C362A1" w:rsidP="00A1125E">
      <w:pPr>
        <w:jc w:val="both"/>
        <w:rPr>
          <w:bCs/>
          <w:sz w:val="28"/>
          <w:szCs w:val="28"/>
        </w:rPr>
      </w:pPr>
    </w:p>
    <w:p w:rsidR="00C362A1" w:rsidRPr="0065093F" w:rsidRDefault="00C362A1" w:rsidP="00A1125E">
      <w:pPr>
        <w:jc w:val="both"/>
        <w:rPr>
          <w:bCs/>
          <w:sz w:val="28"/>
          <w:szCs w:val="28"/>
        </w:rPr>
      </w:pPr>
    </w:p>
    <w:p w:rsidR="00C362A1" w:rsidRDefault="00C362A1" w:rsidP="00A1125E">
      <w:pPr>
        <w:jc w:val="both"/>
        <w:rPr>
          <w:bCs/>
          <w:sz w:val="28"/>
          <w:szCs w:val="28"/>
        </w:rPr>
      </w:pPr>
    </w:p>
    <w:p w:rsidR="00C362A1" w:rsidRPr="0065093F" w:rsidRDefault="00C362A1" w:rsidP="00A1125E">
      <w:pPr>
        <w:jc w:val="both"/>
        <w:rPr>
          <w:bCs/>
          <w:sz w:val="28"/>
          <w:szCs w:val="28"/>
        </w:rPr>
      </w:pPr>
    </w:p>
    <w:p w:rsidR="00C362A1" w:rsidRPr="0065093F" w:rsidRDefault="00C362A1" w:rsidP="00862A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A1125E">
      <w:pPr>
        <w:jc w:val="both"/>
        <w:rPr>
          <w:bCs/>
          <w:sz w:val="26"/>
          <w:szCs w:val="26"/>
        </w:rPr>
      </w:pPr>
    </w:p>
    <w:p w:rsidR="00C362A1" w:rsidRDefault="00C362A1" w:rsidP="00862A1F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Н.М.Буякова</w:t>
      </w:r>
    </w:p>
    <w:p w:rsidR="00C362A1" w:rsidRPr="004A3595" w:rsidRDefault="00C362A1" w:rsidP="004A3595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C362A1" w:rsidRDefault="00C362A1">
      <w:pPr>
        <w:rPr>
          <w:sz w:val="28"/>
        </w:rPr>
        <w:sectPr w:rsidR="00C362A1" w:rsidSect="00CF3620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C362A1" w:rsidRDefault="00C362A1" w:rsidP="00826A05">
      <w:pPr>
        <w:ind w:left="12049"/>
        <w:rPr>
          <w:sz w:val="22"/>
          <w:szCs w:val="22"/>
        </w:rPr>
      </w:pPr>
      <w:r w:rsidRPr="00BF4229">
        <w:rPr>
          <w:sz w:val="22"/>
          <w:szCs w:val="22"/>
        </w:rPr>
        <w:t xml:space="preserve">Приложение 1 </w:t>
      </w:r>
    </w:p>
    <w:p w:rsidR="00C362A1" w:rsidRDefault="00C362A1" w:rsidP="00826A05">
      <w:pPr>
        <w:ind w:left="12049"/>
        <w:rPr>
          <w:sz w:val="22"/>
          <w:szCs w:val="22"/>
        </w:rPr>
      </w:pPr>
      <w:r w:rsidRPr="00BF4229">
        <w:rPr>
          <w:sz w:val="22"/>
          <w:szCs w:val="22"/>
        </w:rPr>
        <w:t>к постановлению администрации</w:t>
      </w:r>
      <w:r w:rsidRPr="00CF3620">
        <w:rPr>
          <w:sz w:val="22"/>
          <w:szCs w:val="22"/>
        </w:rPr>
        <w:t xml:space="preserve"> </w:t>
      </w:r>
    </w:p>
    <w:p w:rsidR="00C362A1" w:rsidRDefault="00C362A1" w:rsidP="00826A05">
      <w:pPr>
        <w:ind w:left="12049"/>
        <w:rPr>
          <w:sz w:val="22"/>
          <w:szCs w:val="22"/>
        </w:rPr>
      </w:pPr>
      <w:r w:rsidRPr="00BF4229">
        <w:rPr>
          <w:sz w:val="22"/>
          <w:szCs w:val="22"/>
        </w:rPr>
        <w:t xml:space="preserve">Черемховского районного муниципального образования </w:t>
      </w:r>
    </w:p>
    <w:p w:rsidR="00C362A1" w:rsidRDefault="00C362A1" w:rsidP="00826A05">
      <w:pPr>
        <w:ind w:left="12049"/>
        <w:rPr>
          <w:sz w:val="28"/>
        </w:rPr>
      </w:pPr>
      <w:r>
        <w:rPr>
          <w:sz w:val="22"/>
          <w:szCs w:val="22"/>
        </w:rPr>
        <w:t xml:space="preserve">от </w:t>
      </w:r>
      <w:r w:rsidRPr="00BF4229">
        <w:rPr>
          <w:sz w:val="22"/>
          <w:szCs w:val="22"/>
        </w:rPr>
        <w:t xml:space="preserve">№ </w:t>
      </w:r>
      <w:r>
        <w:rPr>
          <w:sz w:val="22"/>
          <w:szCs w:val="22"/>
        </w:rPr>
        <w:t>791 08.12.2014</w:t>
      </w:r>
    </w:p>
    <w:tbl>
      <w:tblPr>
        <w:tblW w:w="14917" w:type="dxa"/>
        <w:tblInd w:w="959" w:type="dxa"/>
        <w:tblLook w:val="0000"/>
      </w:tblPr>
      <w:tblGrid>
        <w:gridCol w:w="4111"/>
        <w:gridCol w:w="2976"/>
        <w:gridCol w:w="1013"/>
        <w:gridCol w:w="992"/>
        <w:gridCol w:w="992"/>
        <w:gridCol w:w="993"/>
        <w:gridCol w:w="960"/>
        <w:gridCol w:w="960"/>
        <w:gridCol w:w="960"/>
        <w:gridCol w:w="960"/>
      </w:tblGrid>
      <w:tr w:rsidR="00C362A1" w:rsidTr="00826A05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C362A1" w:rsidTr="00826A05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362A1" w:rsidTr="00826A05">
        <w:trPr>
          <w:trHeight w:val="255"/>
        </w:trPr>
        <w:tc>
          <w:tcPr>
            <w:tcW w:w="14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1.2 "Развитие сети плоскостных спортивных сооружений"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Всего на развитие сети плоскостных спортивных сооружений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4 438,3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5 210,0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9 648,3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3 212,0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5 326,1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498,7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611,5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 Проектирование и строительство многофункциональной спортивной площадки с искусственным покрытием в с. Голуметь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3 929,3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3 929,3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2 180,2</w:t>
            </w:r>
          </w:p>
        </w:tc>
      </w:tr>
      <w:tr w:rsidR="00C362A1" w:rsidTr="00826A05">
        <w:trPr>
          <w:trHeight w:val="135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135,0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290,1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1.1.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3 500,4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3 500,4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2 071,0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105,4</w:t>
            </w:r>
          </w:p>
        </w:tc>
      </w:tr>
      <w:tr w:rsidR="00C362A1" w:rsidTr="00826A0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1.2. Расходы на присоединение к инженерным сетям электро- и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62A1" w:rsidTr="00826A05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1.3. Выполнение проектных работ, сбор исходных данных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412,9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1.3.1. Софинансирование расходов по выполнению проектных работ, сбору исходных данных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1.3.2. Софинансирование работ по изысканиям: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инженерно-геодезическим;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 xml:space="preserve"> инженерно-геологическим;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инженерно-экологическим;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C362A1" w:rsidTr="00826A05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1.3.3. Экспертиза достоверности определения сметной строительства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29,5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2. Проектирование и строительство хоккейного корта в с. Бельск Черемховского района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5 210,0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5 719,0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3 145,9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363,7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321,4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2.1. Строительство хоккейного корта в с. Бельск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1 888,0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2 958,5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2 958,5</w:t>
            </w:r>
          </w:p>
        </w:tc>
      </w:tr>
      <w:tr w:rsidR="00C362A1" w:rsidTr="00826A05">
        <w:trPr>
          <w:trHeight w:val="11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153,5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2.2. Кадастровые работы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C362A1" w:rsidTr="00826A0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2.3. Расходы на присоединение к инженерным сетям электро- 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2.4. Выполнение проектных работ, сбор исходных данных на строительство хоккейного корта в с. Бельск Черемховского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461,7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461,7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2.4.1. Софинансирование расходов по выполнению проектных работ, сбору исходных данных на строительство хоккейного корта в с. Бельск Черемховского района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 xml:space="preserve">2.4.2. Софинансирование работ по изысканиям: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 xml:space="preserve"> инженерно-геодезическим;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C362A1" w:rsidTr="00826A0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инженерно-геологическим;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C362A1" w:rsidTr="00826A0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 xml:space="preserve">       инженерно-экологическим;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422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C362A1" w:rsidTr="00826A0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2.4.3. Экспертиза достоверности определения сметной стоимости строительства хоккейного корта в с. Бельск Черемховского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color w:val="000000"/>
                <w:sz w:val="16"/>
                <w:szCs w:val="16"/>
              </w:rPr>
            </w:pPr>
            <w:r w:rsidRPr="00BF42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A1" w:rsidRPr="00BF4229" w:rsidRDefault="00C362A1" w:rsidP="00BF42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229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</w:tbl>
    <w:p w:rsidR="00C362A1" w:rsidRDefault="00C362A1" w:rsidP="00826A05">
      <w:pPr>
        <w:ind w:left="851"/>
      </w:pPr>
    </w:p>
    <w:p w:rsidR="00C362A1" w:rsidRDefault="00C362A1" w:rsidP="00826A05">
      <w:pPr>
        <w:ind w:left="851"/>
      </w:pPr>
    </w:p>
    <w:p w:rsidR="00C362A1" w:rsidRDefault="00C362A1" w:rsidP="00826A05">
      <w:pPr>
        <w:ind w:left="851"/>
      </w:pPr>
    </w:p>
    <w:p w:rsidR="00C362A1" w:rsidRDefault="00C362A1" w:rsidP="00826A05">
      <w:pPr>
        <w:ind w:left="851"/>
      </w:pPr>
      <w:r>
        <w:t xml:space="preserve">Первый заместитель мэра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Тугаринова</w:t>
      </w:r>
    </w:p>
    <w:p w:rsidR="00C362A1" w:rsidRDefault="00C362A1" w:rsidP="00BF4229">
      <w:pPr>
        <w:ind w:left="2880" w:firstLine="720"/>
      </w:pPr>
    </w:p>
    <w:p w:rsidR="00C362A1" w:rsidRPr="00247C38" w:rsidRDefault="00C362A1" w:rsidP="00BF4229">
      <w:pPr>
        <w:ind w:left="2880" w:firstLine="720"/>
      </w:pPr>
    </w:p>
    <w:sectPr w:rsidR="00C362A1" w:rsidRPr="00247C38" w:rsidSect="00826A05">
      <w:pgSz w:w="16838" w:h="11906" w:orient="landscape"/>
      <w:pgMar w:top="1814" w:right="992" w:bottom="73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A1" w:rsidRDefault="00C362A1">
      <w:r>
        <w:separator/>
      </w:r>
    </w:p>
  </w:endnote>
  <w:endnote w:type="continuationSeparator" w:id="1">
    <w:p w:rsidR="00C362A1" w:rsidRDefault="00C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A1" w:rsidRDefault="00C362A1">
      <w:r>
        <w:separator/>
      </w:r>
    </w:p>
  </w:footnote>
  <w:footnote w:type="continuationSeparator" w:id="1">
    <w:p w:rsidR="00C362A1" w:rsidRDefault="00C3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A1" w:rsidRDefault="00C362A1" w:rsidP="003D4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2A1" w:rsidRDefault="00C36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A1" w:rsidRDefault="00C362A1" w:rsidP="003D4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62A1" w:rsidRDefault="00C36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7166"/>
    <w:rsid w:val="00020776"/>
    <w:rsid w:val="00050845"/>
    <w:rsid w:val="00054880"/>
    <w:rsid w:val="000671F2"/>
    <w:rsid w:val="00073D51"/>
    <w:rsid w:val="00074B71"/>
    <w:rsid w:val="00084249"/>
    <w:rsid w:val="00094D90"/>
    <w:rsid w:val="000A343A"/>
    <w:rsid w:val="000B4666"/>
    <w:rsid w:val="000C4D12"/>
    <w:rsid w:val="000D1542"/>
    <w:rsid w:val="000E06E9"/>
    <w:rsid w:val="000E184E"/>
    <w:rsid w:val="000F0EA8"/>
    <w:rsid w:val="000F38E6"/>
    <w:rsid w:val="00111347"/>
    <w:rsid w:val="00114EA2"/>
    <w:rsid w:val="00114EDC"/>
    <w:rsid w:val="00136F19"/>
    <w:rsid w:val="00137875"/>
    <w:rsid w:val="00152914"/>
    <w:rsid w:val="0015570A"/>
    <w:rsid w:val="001608D4"/>
    <w:rsid w:val="0018214D"/>
    <w:rsid w:val="001A1346"/>
    <w:rsid w:val="001A4DB1"/>
    <w:rsid w:val="001D55BD"/>
    <w:rsid w:val="001F2F2A"/>
    <w:rsid w:val="00211CD5"/>
    <w:rsid w:val="00224EC4"/>
    <w:rsid w:val="00231BC6"/>
    <w:rsid w:val="00247C38"/>
    <w:rsid w:val="00261995"/>
    <w:rsid w:val="0026727E"/>
    <w:rsid w:val="0027624B"/>
    <w:rsid w:val="0028781B"/>
    <w:rsid w:val="00293D3E"/>
    <w:rsid w:val="002B2254"/>
    <w:rsid w:val="002C469E"/>
    <w:rsid w:val="002C4E7F"/>
    <w:rsid w:val="00304255"/>
    <w:rsid w:val="00306CB0"/>
    <w:rsid w:val="00316558"/>
    <w:rsid w:val="00326A92"/>
    <w:rsid w:val="00327CE0"/>
    <w:rsid w:val="0036166D"/>
    <w:rsid w:val="003657A8"/>
    <w:rsid w:val="00372690"/>
    <w:rsid w:val="003729AC"/>
    <w:rsid w:val="0039478C"/>
    <w:rsid w:val="003966C9"/>
    <w:rsid w:val="003A5D5B"/>
    <w:rsid w:val="003D4F8D"/>
    <w:rsid w:val="003E628A"/>
    <w:rsid w:val="003F1FFD"/>
    <w:rsid w:val="003F7B10"/>
    <w:rsid w:val="004070EB"/>
    <w:rsid w:val="00407E92"/>
    <w:rsid w:val="00412F00"/>
    <w:rsid w:val="004212C7"/>
    <w:rsid w:val="004536D5"/>
    <w:rsid w:val="00455BCA"/>
    <w:rsid w:val="00471BF5"/>
    <w:rsid w:val="00480D4A"/>
    <w:rsid w:val="0048438C"/>
    <w:rsid w:val="0048673C"/>
    <w:rsid w:val="00487FDF"/>
    <w:rsid w:val="004A3595"/>
    <w:rsid w:val="004A5F4D"/>
    <w:rsid w:val="004B7239"/>
    <w:rsid w:val="004C4FAA"/>
    <w:rsid w:val="004D3134"/>
    <w:rsid w:val="004E266A"/>
    <w:rsid w:val="004F1C58"/>
    <w:rsid w:val="004F2359"/>
    <w:rsid w:val="00503C22"/>
    <w:rsid w:val="00503E69"/>
    <w:rsid w:val="00510D1C"/>
    <w:rsid w:val="00512181"/>
    <w:rsid w:val="00522942"/>
    <w:rsid w:val="00531D93"/>
    <w:rsid w:val="005350A0"/>
    <w:rsid w:val="005423D9"/>
    <w:rsid w:val="00543024"/>
    <w:rsid w:val="00552D04"/>
    <w:rsid w:val="005615B0"/>
    <w:rsid w:val="00565551"/>
    <w:rsid w:val="00566123"/>
    <w:rsid w:val="0057328C"/>
    <w:rsid w:val="00593778"/>
    <w:rsid w:val="005977D8"/>
    <w:rsid w:val="00597AE9"/>
    <w:rsid w:val="005C17C8"/>
    <w:rsid w:val="005C212D"/>
    <w:rsid w:val="005C5B20"/>
    <w:rsid w:val="005D2BAC"/>
    <w:rsid w:val="005D4F81"/>
    <w:rsid w:val="005E3E8E"/>
    <w:rsid w:val="005E4583"/>
    <w:rsid w:val="005F4130"/>
    <w:rsid w:val="006109CF"/>
    <w:rsid w:val="00613E85"/>
    <w:rsid w:val="00623DE9"/>
    <w:rsid w:val="006246AB"/>
    <w:rsid w:val="00625C82"/>
    <w:rsid w:val="006279DC"/>
    <w:rsid w:val="00634546"/>
    <w:rsid w:val="00635612"/>
    <w:rsid w:val="00635EE0"/>
    <w:rsid w:val="006373DE"/>
    <w:rsid w:val="0065093F"/>
    <w:rsid w:val="0066568C"/>
    <w:rsid w:val="0068128A"/>
    <w:rsid w:val="0069495E"/>
    <w:rsid w:val="00694CEF"/>
    <w:rsid w:val="00696EFC"/>
    <w:rsid w:val="006A1167"/>
    <w:rsid w:val="006B05E3"/>
    <w:rsid w:val="006B1C80"/>
    <w:rsid w:val="006C29F4"/>
    <w:rsid w:val="006C3084"/>
    <w:rsid w:val="006E0317"/>
    <w:rsid w:val="006E7F53"/>
    <w:rsid w:val="006F66D5"/>
    <w:rsid w:val="007014A7"/>
    <w:rsid w:val="00715183"/>
    <w:rsid w:val="00740A2E"/>
    <w:rsid w:val="007670FD"/>
    <w:rsid w:val="00773741"/>
    <w:rsid w:val="00795505"/>
    <w:rsid w:val="00797961"/>
    <w:rsid w:val="007C0D05"/>
    <w:rsid w:val="007C128B"/>
    <w:rsid w:val="007C1CCF"/>
    <w:rsid w:val="007E127C"/>
    <w:rsid w:val="00803709"/>
    <w:rsid w:val="0080663A"/>
    <w:rsid w:val="00816766"/>
    <w:rsid w:val="00824113"/>
    <w:rsid w:val="00824DAB"/>
    <w:rsid w:val="00826A05"/>
    <w:rsid w:val="0084664E"/>
    <w:rsid w:val="0086083B"/>
    <w:rsid w:val="00862A1F"/>
    <w:rsid w:val="00870704"/>
    <w:rsid w:val="00871A90"/>
    <w:rsid w:val="00873B81"/>
    <w:rsid w:val="0088311C"/>
    <w:rsid w:val="00883D88"/>
    <w:rsid w:val="00885B6D"/>
    <w:rsid w:val="008871E2"/>
    <w:rsid w:val="00896D37"/>
    <w:rsid w:val="008B10BD"/>
    <w:rsid w:val="008C0F97"/>
    <w:rsid w:val="008E032D"/>
    <w:rsid w:val="008F33D4"/>
    <w:rsid w:val="008F7642"/>
    <w:rsid w:val="00926EAF"/>
    <w:rsid w:val="0093516E"/>
    <w:rsid w:val="00951C38"/>
    <w:rsid w:val="00954CA5"/>
    <w:rsid w:val="00966614"/>
    <w:rsid w:val="009863F5"/>
    <w:rsid w:val="00991275"/>
    <w:rsid w:val="00992729"/>
    <w:rsid w:val="00994A53"/>
    <w:rsid w:val="009A0FE8"/>
    <w:rsid w:val="009B2D43"/>
    <w:rsid w:val="009B67F8"/>
    <w:rsid w:val="009C3276"/>
    <w:rsid w:val="009C4478"/>
    <w:rsid w:val="009C5E75"/>
    <w:rsid w:val="009E566D"/>
    <w:rsid w:val="009F14F1"/>
    <w:rsid w:val="00A01AC1"/>
    <w:rsid w:val="00A032F3"/>
    <w:rsid w:val="00A050A3"/>
    <w:rsid w:val="00A1125E"/>
    <w:rsid w:val="00A230AD"/>
    <w:rsid w:val="00A24932"/>
    <w:rsid w:val="00A24956"/>
    <w:rsid w:val="00A2751D"/>
    <w:rsid w:val="00A30D66"/>
    <w:rsid w:val="00A3302F"/>
    <w:rsid w:val="00A44672"/>
    <w:rsid w:val="00A55394"/>
    <w:rsid w:val="00A71C01"/>
    <w:rsid w:val="00A74F28"/>
    <w:rsid w:val="00A9202F"/>
    <w:rsid w:val="00A92D06"/>
    <w:rsid w:val="00A93450"/>
    <w:rsid w:val="00A97DD1"/>
    <w:rsid w:val="00AA6248"/>
    <w:rsid w:val="00AB4E50"/>
    <w:rsid w:val="00AD56DB"/>
    <w:rsid w:val="00AF71EC"/>
    <w:rsid w:val="00B100FC"/>
    <w:rsid w:val="00B1353E"/>
    <w:rsid w:val="00B13FAA"/>
    <w:rsid w:val="00B17332"/>
    <w:rsid w:val="00B32FDE"/>
    <w:rsid w:val="00B34AD2"/>
    <w:rsid w:val="00B47C5B"/>
    <w:rsid w:val="00B73256"/>
    <w:rsid w:val="00B82720"/>
    <w:rsid w:val="00B932B8"/>
    <w:rsid w:val="00B93C0A"/>
    <w:rsid w:val="00B96FAE"/>
    <w:rsid w:val="00BA3F21"/>
    <w:rsid w:val="00BB1779"/>
    <w:rsid w:val="00BB7483"/>
    <w:rsid w:val="00BB7526"/>
    <w:rsid w:val="00BD0B34"/>
    <w:rsid w:val="00BE1A92"/>
    <w:rsid w:val="00BE416D"/>
    <w:rsid w:val="00BE73BB"/>
    <w:rsid w:val="00BE77E4"/>
    <w:rsid w:val="00BE797B"/>
    <w:rsid w:val="00BF4229"/>
    <w:rsid w:val="00C01DC5"/>
    <w:rsid w:val="00C06FD7"/>
    <w:rsid w:val="00C12C48"/>
    <w:rsid w:val="00C2179D"/>
    <w:rsid w:val="00C257AA"/>
    <w:rsid w:val="00C27961"/>
    <w:rsid w:val="00C31911"/>
    <w:rsid w:val="00C362A1"/>
    <w:rsid w:val="00C5075E"/>
    <w:rsid w:val="00C51281"/>
    <w:rsid w:val="00C56461"/>
    <w:rsid w:val="00C665A8"/>
    <w:rsid w:val="00C821A8"/>
    <w:rsid w:val="00C90C1E"/>
    <w:rsid w:val="00CB0148"/>
    <w:rsid w:val="00CC2437"/>
    <w:rsid w:val="00CD3204"/>
    <w:rsid w:val="00CD4936"/>
    <w:rsid w:val="00CE1492"/>
    <w:rsid w:val="00CF0921"/>
    <w:rsid w:val="00CF2E1B"/>
    <w:rsid w:val="00CF33A5"/>
    <w:rsid w:val="00CF3620"/>
    <w:rsid w:val="00CF7847"/>
    <w:rsid w:val="00D00874"/>
    <w:rsid w:val="00D00A25"/>
    <w:rsid w:val="00D14518"/>
    <w:rsid w:val="00D15714"/>
    <w:rsid w:val="00D218D0"/>
    <w:rsid w:val="00D2698E"/>
    <w:rsid w:val="00D31CFF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91CB7"/>
    <w:rsid w:val="00D95428"/>
    <w:rsid w:val="00DA5C4A"/>
    <w:rsid w:val="00DC23F8"/>
    <w:rsid w:val="00DC32D7"/>
    <w:rsid w:val="00DC60E3"/>
    <w:rsid w:val="00DE27A8"/>
    <w:rsid w:val="00DE4DBA"/>
    <w:rsid w:val="00DF0817"/>
    <w:rsid w:val="00DF1E9F"/>
    <w:rsid w:val="00E0489A"/>
    <w:rsid w:val="00E11D18"/>
    <w:rsid w:val="00E1364C"/>
    <w:rsid w:val="00E14020"/>
    <w:rsid w:val="00E151C4"/>
    <w:rsid w:val="00E303A3"/>
    <w:rsid w:val="00E430E0"/>
    <w:rsid w:val="00E937B4"/>
    <w:rsid w:val="00EA07D6"/>
    <w:rsid w:val="00EA43B6"/>
    <w:rsid w:val="00EB340C"/>
    <w:rsid w:val="00EB607D"/>
    <w:rsid w:val="00EC45F1"/>
    <w:rsid w:val="00EF219C"/>
    <w:rsid w:val="00EF7277"/>
    <w:rsid w:val="00F018E4"/>
    <w:rsid w:val="00F31EA3"/>
    <w:rsid w:val="00F6122B"/>
    <w:rsid w:val="00F73DE0"/>
    <w:rsid w:val="00F96E20"/>
    <w:rsid w:val="00FA0DE4"/>
    <w:rsid w:val="00FA443A"/>
    <w:rsid w:val="00FB1896"/>
    <w:rsid w:val="00FB7A40"/>
    <w:rsid w:val="00FC09C5"/>
    <w:rsid w:val="00FC0DB3"/>
    <w:rsid w:val="00FC1718"/>
    <w:rsid w:val="00FD1E91"/>
    <w:rsid w:val="00FD2E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3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6</Pages>
  <Words>1309</Words>
  <Characters>7462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74</cp:revision>
  <cp:lastPrinted>2014-12-04T01:01:00Z</cp:lastPrinted>
  <dcterms:created xsi:type="dcterms:W3CDTF">2013-07-11T06:31:00Z</dcterms:created>
  <dcterms:modified xsi:type="dcterms:W3CDTF">2014-12-09T00:11:00Z</dcterms:modified>
</cp:coreProperties>
</file>